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A19" w:rsidRPr="005F2A19" w:rsidRDefault="005F2A19" w:rsidP="005F2A19">
      <w:pPr>
        <w:spacing w:before="40"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B38F7">
        <w:rPr>
          <w:rFonts w:ascii="Times New Roman" w:hAnsi="Times New Roman" w:cs="Times New Roman"/>
          <w:b/>
          <w:sz w:val="28"/>
          <w:szCs w:val="28"/>
          <w:highlight w:val="yellow"/>
        </w:rPr>
        <w:t>XXV</w:t>
      </w:r>
      <w:r w:rsidR="005A4795" w:rsidRPr="005B38F7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I</w:t>
      </w:r>
      <w:r w:rsidRPr="005F2A19">
        <w:rPr>
          <w:rFonts w:ascii="Times New Roman" w:hAnsi="Times New Roman" w:cs="Times New Roman"/>
          <w:b/>
          <w:sz w:val="28"/>
          <w:szCs w:val="28"/>
        </w:rPr>
        <w:t xml:space="preserve"> МЕЖДУНАРОДНЫЙ НАУЧНЫЙ КОНГРЕСС </w:t>
      </w:r>
      <w:r w:rsidRPr="005F2A19">
        <w:rPr>
          <w:rFonts w:ascii="Times New Roman" w:hAnsi="Times New Roman" w:cs="Times New Roman"/>
          <w:b/>
          <w:sz w:val="28"/>
          <w:szCs w:val="28"/>
        </w:rPr>
        <w:br/>
        <w:t>«ОЛИМПИЙСКИЙ СПОРТ И СПОРТ ДЛЯ ВСЕХ»</w:t>
      </w:r>
      <w:r w:rsidRPr="005F2A19">
        <w:rPr>
          <w:rFonts w:ascii="Times New Roman" w:hAnsi="Times New Roman" w:cs="Times New Roman"/>
          <w:b/>
          <w:sz w:val="28"/>
          <w:szCs w:val="28"/>
        </w:rPr>
        <w:br/>
      </w:r>
      <w:r w:rsidR="00964D5D">
        <w:rPr>
          <w:rFonts w:ascii="Times New Roman" w:hAnsi="Times New Roman" w:cs="Times New Roman"/>
          <w:b/>
          <w:sz w:val="24"/>
          <w:szCs w:val="24"/>
        </w:rPr>
        <w:t>Казань, 8-</w:t>
      </w:r>
      <w:r w:rsidRPr="005F2A19">
        <w:rPr>
          <w:rFonts w:ascii="Times New Roman" w:hAnsi="Times New Roman" w:cs="Times New Roman"/>
          <w:b/>
          <w:sz w:val="24"/>
          <w:szCs w:val="24"/>
        </w:rPr>
        <w:t>1</w:t>
      </w:r>
      <w:r w:rsidR="00621BAA">
        <w:rPr>
          <w:rFonts w:ascii="Times New Roman" w:hAnsi="Times New Roman" w:cs="Times New Roman"/>
          <w:b/>
          <w:sz w:val="24"/>
          <w:szCs w:val="24"/>
        </w:rPr>
        <w:t>1</w:t>
      </w:r>
      <w:r w:rsidRPr="005F2A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3963">
        <w:rPr>
          <w:rFonts w:ascii="Times New Roman" w:hAnsi="Times New Roman" w:cs="Times New Roman"/>
          <w:b/>
          <w:sz w:val="24"/>
          <w:szCs w:val="24"/>
        </w:rPr>
        <w:t>сентября</w:t>
      </w:r>
      <w:r w:rsidRPr="005F2A19">
        <w:rPr>
          <w:rFonts w:ascii="Times New Roman" w:hAnsi="Times New Roman" w:cs="Times New Roman"/>
          <w:b/>
          <w:sz w:val="24"/>
          <w:szCs w:val="24"/>
        </w:rPr>
        <w:t xml:space="preserve"> 2021 г.</w:t>
      </w:r>
      <w:r w:rsidRPr="005F2A1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F2CB1" w:rsidRPr="00EA3963" w:rsidRDefault="005F2A19" w:rsidP="005F2A19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5F2A1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ПРАВИЛА </w:t>
      </w:r>
      <w:r w:rsidRPr="00EA396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ОФОРМЛЕНИЯ</w:t>
      </w:r>
      <w:r w:rsidR="00AC679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ПУБЛИКАЦИЙ</w:t>
      </w:r>
    </w:p>
    <w:p w:rsidR="008F2CB1" w:rsidRPr="00EA3963" w:rsidRDefault="008F2CB1" w:rsidP="005F2A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тезисов – заявок на устные </w:t>
      </w:r>
      <w:r w:rsidRPr="00DC076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доклады</w:t>
      </w:r>
      <w:r w:rsidR="005F2A19" w:rsidRPr="00DC0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07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 </w:t>
      </w:r>
      <w:r w:rsidRPr="005B38F7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1</w:t>
      </w:r>
      <w:r w:rsidR="005A4795" w:rsidRPr="005B38F7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5</w:t>
      </w:r>
      <w:r w:rsidRPr="005B38F7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 xml:space="preserve"> </w:t>
      </w:r>
      <w:r w:rsidR="005A4795" w:rsidRPr="005B38F7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июля</w:t>
      </w:r>
      <w:r w:rsidRPr="005B38F7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 xml:space="preserve"> 20</w:t>
      </w:r>
      <w:r w:rsidR="00EA3963" w:rsidRPr="005B38F7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21 г.</w:t>
      </w:r>
    </w:p>
    <w:p w:rsidR="008F2CB1" w:rsidRDefault="008F2CB1" w:rsidP="005F2A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3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</w:t>
      </w:r>
      <w:r w:rsidR="00964D5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</w:t>
      </w:r>
      <w:r w:rsidRPr="00EA3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2A19" w:rsidRPr="00EA396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r w:rsidR="005F2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4D5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</w:t>
      </w:r>
      <w:r w:rsidR="005F2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2A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нашем сайте</w:t>
      </w:r>
      <w:r w:rsidR="00AC679E" w:rsidRPr="00AC6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9E" w:rsidRPr="005F2A1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режиме онлайн</w:t>
      </w:r>
      <w:r w:rsidR="00964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отсутствует</w:t>
      </w:r>
      <w:r w:rsidRPr="005F2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64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можно отправить </w:t>
      </w:r>
      <w:r w:rsidR="005F2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5F2A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="005F2A19" w:rsidRPr="005F2A1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F2A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="005F2A19" w:rsidRPr="005F2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AC679E" w:rsidRPr="00A21209">
          <w:rPr>
            <w:rStyle w:val="a6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iscongress2021@mail.ru</w:t>
        </w:r>
      </w:hyperlink>
      <w:r w:rsidR="005F2A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8F2CB1" w:rsidRPr="005F2A19" w:rsidRDefault="008F2CB1" w:rsidP="005F2A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ПРЕД</w:t>
      </w:r>
      <w:r w:rsidR="00AC67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5F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СТАВЛЕНИЯ ТЕЗИСОВ ПО ЭЛЕКТРОННОЙ ПОЧТЕ</w:t>
      </w:r>
    </w:p>
    <w:p w:rsidR="008F2CB1" w:rsidRPr="00AC679E" w:rsidRDefault="008F2CB1" w:rsidP="00AC6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67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Каждый файл, отправляемый по электронной почте, </w:t>
      </w:r>
      <w:r w:rsidR="00AC679E" w:rsidRPr="00AC67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AC67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должен </w:t>
      </w:r>
      <w:r w:rsidR="00AC679E" w:rsidRPr="00AC67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быть оформлен следующим образом</w:t>
      </w:r>
      <w:r w:rsidRPr="00AC67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0043A3" w:rsidRPr="005F2A19" w:rsidRDefault="000043A3" w:rsidP="00AC679E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A1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тезисов должно соответствовать тематике Конгресса. Принимаются материалы, ранее не опубликованные, хорошо вычитанные и прошедшие проверку на плагиат.</w:t>
      </w:r>
    </w:p>
    <w:p w:rsidR="000043A3" w:rsidRPr="005F2A19" w:rsidRDefault="000043A3" w:rsidP="00AC679E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A1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могут быть представлены на английском или русском языках.</w:t>
      </w:r>
    </w:p>
    <w:p w:rsidR="00AC679E" w:rsidRDefault="000043A3" w:rsidP="00AC679E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Тезисы должны иметь разделы: </w:t>
      </w:r>
    </w:p>
    <w:p w:rsidR="00AC679E" w:rsidRPr="00AC679E" w:rsidRDefault="00AC679E" w:rsidP="00AC679E">
      <w:pPr>
        <w:pStyle w:val="a7"/>
        <w:numPr>
          <w:ilvl w:val="0"/>
          <w:numId w:val="4"/>
        </w:numPr>
        <w:tabs>
          <w:tab w:val="left" w:pos="851"/>
        </w:tabs>
        <w:spacing w:after="0" w:line="240" w:lineRule="auto"/>
        <w:ind w:left="113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79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</w:t>
      </w:r>
    </w:p>
    <w:p w:rsidR="00AC679E" w:rsidRPr="00AC679E" w:rsidRDefault="00AC679E" w:rsidP="00AC679E">
      <w:pPr>
        <w:pStyle w:val="a7"/>
        <w:numPr>
          <w:ilvl w:val="0"/>
          <w:numId w:val="4"/>
        </w:numPr>
        <w:tabs>
          <w:tab w:val="left" w:pos="851"/>
        </w:tabs>
        <w:spacing w:after="0" w:line="240" w:lineRule="auto"/>
        <w:ind w:left="113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79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0043A3" w:rsidRPr="00AC679E">
        <w:rPr>
          <w:rFonts w:ascii="Times New Roman" w:eastAsia="Times New Roman" w:hAnsi="Times New Roman" w:cs="Times New Roman"/>
          <w:sz w:val="24"/>
          <w:szCs w:val="24"/>
          <w:lang w:eastAsia="ru-RU"/>
        </w:rPr>
        <w:t>лючевые слова</w:t>
      </w:r>
    </w:p>
    <w:p w:rsidR="00AC679E" w:rsidRPr="00AC679E" w:rsidRDefault="00AC679E" w:rsidP="00AC679E">
      <w:pPr>
        <w:pStyle w:val="a7"/>
        <w:numPr>
          <w:ilvl w:val="0"/>
          <w:numId w:val="4"/>
        </w:numPr>
        <w:tabs>
          <w:tab w:val="left" w:pos="851"/>
        </w:tabs>
        <w:spacing w:after="0" w:line="240" w:lineRule="auto"/>
        <w:ind w:left="113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79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043A3" w:rsidRPr="00AC679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</w:t>
      </w:r>
    </w:p>
    <w:p w:rsidR="00AC679E" w:rsidRPr="00AC679E" w:rsidRDefault="00AC679E" w:rsidP="00AC679E">
      <w:pPr>
        <w:pStyle w:val="a7"/>
        <w:numPr>
          <w:ilvl w:val="0"/>
          <w:numId w:val="4"/>
        </w:numPr>
        <w:tabs>
          <w:tab w:val="left" w:pos="851"/>
        </w:tabs>
        <w:spacing w:after="0" w:line="240" w:lineRule="auto"/>
        <w:ind w:left="113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79E">
        <w:rPr>
          <w:rFonts w:ascii="Times New Roman" w:eastAsia="Times New Roman" w:hAnsi="Times New Roman" w:cs="Times New Roman"/>
          <w:sz w:val="24"/>
          <w:szCs w:val="24"/>
          <w:lang w:eastAsia="ru-RU"/>
        </w:rPr>
        <w:t>Ме</w:t>
      </w:r>
      <w:r w:rsidR="000043A3" w:rsidRPr="00AC679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тоды и организация исследования</w:t>
      </w:r>
    </w:p>
    <w:p w:rsidR="00AC679E" w:rsidRPr="00AC679E" w:rsidRDefault="00AC679E" w:rsidP="00AC679E">
      <w:pPr>
        <w:pStyle w:val="a7"/>
        <w:numPr>
          <w:ilvl w:val="0"/>
          <w:numId w:val="4"/>
        </w:numPr>
        <w:tabs>
          <w:tab w:val="left" w:pos="851"/>
        </w:tabs>
        <w:spacing w:after="0" w:line="240" w:lineRule="auto"/>
        <w:ind w:left="113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79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0043A3" w:rsidRPr="00AC679E">
        <w:rPr>
          <w:rFonts w:ascii="Times New Roman" w:eastAsia="Times New Roman" w:hAnsi="Times New Roman" w:cs="Times New Roman"/>
          <w:sz w:val="24"/>
          <w:szCs w:val="24"/>
          <w:lang w:eastAsia="ru-RU"/>
        </w:rPr>
        <w:t>езультаты</w:t>
      </w:r>
    </w:p>
    <w:p w:rsidR="00AC679E" w:rsidRPr="00AC679E" w:rsidRDefault="00AC679E" w:rsidP="00AC679E">
      <w:pPr>
        <w:pStyle w:val="a7"/>
        <w:numPr>
          <w:ilvl w:val="0"/>
          <w:numId w:val="4"/>
        </w:numPr>
        <w:tabs>
          <w:tab w:val="left" w:pos="851"/>
        </w:tabs>
        <w:spacing w:after="0" w:line="240" w:lineRule="auto"/>
        <w:ind w:left="113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79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043A3" w:rsidRPr="00AC6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ыводы </w:t>
      </w:r>
    </w:p>
    <w:p w:rsidR="000043A3" w:rsidRPr="00AC679E" w:rsidRDefault="00AC679E" w:rsidP="00AC679E">
      <w:pPr>
        <w:pStyle w:val="a7"/>
        <w:numPr>
          <w:ilvl w:val="0"/>
          <w:numId w:val="4"/>
        </w:numPr>
        <w:tabs>
          <w:tab w:val="left" w:pos="851"/>
        </w:tabs>
        <w:spacing w:after="0" w:line="240" w:lineRule="auto"/>
        <w:ind w:left="113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79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043A3" w:rsidRPr="00AC679E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писок литературы (необязательный элемент).</w:t>
      </w:r>
    </w:p>
    <w:p w:rsidR="000043A3" w:rsidRPr="005F2A19" w:rsidRDefault="000043A3" w:rsidP="00AC679E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A1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Тезисы должны сопровождаться краткой аннотацией (от 120 до 150 слов с пробелами) на</w:t>
      </w:r>
      <w:r w:rsidR="00905F20" w:rsidRPr="005F2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2A19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русском и английском языках. Для англоязычных участников возможно только на английском языке.</w:t>
      </w:r>
    </w:p>
    <w:p w:rsidR="000043A3" w:rsidRPr="005F2A19" w:rsidRDefault="000043A3" w:rsidP="00AC679E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A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тезисов – не более 3 страниц формата А</w:t>
      </w:r>
      <w:proofErr w:type="gramStart"/>
      <w:r w:rsidRPr="005F2A1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5F2A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43A3" w:rsidRPr="005F2A19" w:rsidRDefault="00AC679E" w:rsidP="00AC679E">
      <w:pPr>
        <w:numPr>
          <w:ilvl w:val="0"/>
          <w:numId w:val="3"/>
        </w:numPr>
        <w:tabs>
          <w:tab w:val="left" w:pos="851"/>
        </w:tabs>
        <w:spacing w:before="100" w:beforeAutospacing="1" w:after="100" w:afterAutospacing="1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043A3" w:rsidRPr="005F2A19">
        <w:rPr>
          <w:rFonts w:ascii="Times New Roman" w:eastAsia="Times New Roman" w:hAnsi="Times New Roman" w:cs="Times New Roman"/>
          <w:sz w:val="24"/>
          <w:szCs w:val="24"/>
          <w:lang w:eastAsia="ru-RU"/>
        </w:rPr>
        <w:t>оля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всех сторон по </w:t>
      </w:r>
      <w:r w:rsidR="000043A3" w:rsidRPr="005F2A19">
        <w:rPr>
          <w:rFonts w:ascii="Times New Roman" w:eastAsia="Times New Roman" w:hAnsi="Times New Roman" w:cs="Times New Roman"/>
          <w:sz w:val="24"/>
          <w:szCs w:val="24"/>
          <w:lang w:eastAsia="ru-RU"/>
        </w:rPr>
        <w:t>2 см.</w:t>
      </w:r>
    </w:p>
    <w:p w:rsidR="000043A3" w:rsidRPr="005F2A19" w:rsidRDefault="00AC679E" w:rsidP="00AC679E">
      <w:pPr>
        <w:numPr>
          <w:ilvl w:val="0"/>
          <w:numId w:val="3"/>
        </w:numPr>
        <w:tabs>
          <w:tab w:val="left" w:pos="851"/>
        </w:tabs>
        <w:spacing w:before="100" w:beforeAutospacing="1" w:after="100" w:afterAutospacing="1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="000043A3" w:rsidRPr="005F2A19">
        <w:rPr>
          <w:rFonts w:ascii="Times New Roman" w:eastAsia="Times New Roman" w:hAnsi="Times New Roman" w:cs="Times New Roman"/>
          <w:sz w:val="24"/>
          <w:szCs w:val="24"/>
          <w:lang w:eastAsia="ru-RU"/>
        </w:rPr>
        <w:t>рифт</w:t>
      </w:r>
      <w:r w:rsidRPr="00AC67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–</w:t>
      </w:r>
      <w:r w:rsidR="000043A3" w:rsidRPr="005F2A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Times New Roman</w:t>
      </w:r>
      <w:r w:rsidRPr="00AC67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</w:t>
      </w:r>
      <w:r w:rsidR="000043A3" w:rsidRPr="005F2A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12 pt.</w:t>
      </w:r>
    </w:p>
    <w:p w:rsidR="000043A3" w:rsidRPr="005F2A19" w:rsidRDefault="000043A3" w:rsidP="00AC679E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Межстрочный интервал – одинарный, выравнивание по ширине страницы. </w:t>
      </w:r>
      <w:r w:rsidR="00AC67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</w:t>
      </w:r>
      <w:r w:rsidRPr="005F2A19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</w:t>
      </w:r>
      <w:r w:rsidR="00AC6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ный отступ – </w:t>
      </w:r>
      <w:r w:rsidRPr="005F2A19">
        <w:rPr>
          <w:rFonts w:ascii="Times New Roman" w:eastAsia="Times New Roman" w:hAnsi="Times New Roman" w:cs="Times New Roman"/>
          <w:sz w:val="24"/>
          <w:szCs w:val="24"/>
          <w:lang w:eastAsia="ru-RU"/>
        </w:rPr>
        <w:t>0,5 см.</w:t>
      </w:r>
    </w:p>
    <w:p w:rsidR="000043A3" w:rsidRPr="005F2A19" w:rsidRDefault="000043A3" w:rsidP="00AC679E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A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оформлении тезисов необходимо указать на русском и английском языках:</w:t>
      </w:r>
    </w:p>
    <w:p w:rsidR="000043A3" w:rsidRPr="005F2A19" w:rsidRDefault="000043A3" w:rsidP="00AC679E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113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название тезисов заглавными буквами, шрифт полужирный </w:t>
      </w:r>
      <w:r w:rsidR="00201B4F" w:rsidRPr="005F2A19">
        <w:rPr>
          <w:rFonts w:ascii="Times New Roman" w:eastAsia="Times New Roman" w:hAnsi="Times New Roman" w:cs="Times New Roman"/>
          <w:sz w:val="24"/>
          <w:szCs w:val="24"/>
          <w:lang w:eastAsia="ru-RU"/>
        </w:rPr>
        <w:t>с выравниванием по центру стра</w:t>
      </w:r>
      <w:r w:rsidRPr="005F2A19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ницы;</w:t>
      </w:r>
    </w:p>
    <w:p w:rsidR="000043A3" w:rsidRPr="005F2A19" w:rsidRDefault="000043A3" w:rsidP="00AC679E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113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A1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инициалы и фамилии авторов;</w:t>
      </w:r>
    </w:p>
    <w:p w:rsidR="000043A3" w:rsidRPr="005F2A19" w:rsidRDefault="000043A3" w:rsidP="00AC679E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113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A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официальное название учреждения (организации);</w:t>
      </w:r>
    </w:p>
    <w:p w:rsidR="000043A3" w:rsidRPr="005F2A19" w:rsidRDefault="000043A3" w:rsidP="00AC679E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113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A1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и страну.</w:t>
      </w:r>
    </w:p>
    <w:p w:rsidR="000043A3" w:rsidRPr="00964D5D" w:rsidRDefault="000043A3" w:rsidP="00AC679E">
      <w:pPr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текст могут быть включены </w:t>
      </w:r>
      <w:r w:rsidR="00A0687A" w:rsidRPr="005F2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таблицы </w:t>
      </w:r>
      <w:r w:rsidR="00A06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964D5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графические изображения (не более тр</w:t>
      </w:r>
      <w:r w:rsidR="00AC679E" w:rsidRPr="00964D5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64D5D">
        <w:rPr>
          <w:rFonts w:ascii="Times New Roman" w:eastAsia="Times New Roman" w:hAnsi="Times New Roman" w:cs="Times New Roman"/>
          <w:sz w:val="24"/>
          <w:szCs w:val="24"/>
          <w:lang w:eastAsia="ru-RU"/>
        </w:rPr>
        <w:t>х) в черно-белом цвете</w:t>
      </w:r>
      <w:r w:rsidR="00AC679E" w:rsidRPr="00964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Их расположение </w:t>
      </w:r>
      <w:r w:rsidRPr="00964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</w:t>
      </w:r>
      <w:r w:rsidR="00AC679E" w:rsidRPr="00964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указать в тексте </w:t>
      </w:r>
      <w:r w:rsidRPr="00964D5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</w:t>
      </w:r>
      <w:r w:rsidR="00AC679E" w:rsidRPr="00964D5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64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ссылками, например</w:t>
      </w:r>
      <w:r w:rsidR="00AC679E" w:rsidRPr="00964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964D5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</w:t>
      </w:r>
      <w:r w:rsidR="007D1A8E" w:rsidRPr="00964D5D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964D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D1A8E" w:rsidRPr="00964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4D5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0687A" w:rsidRPr="00964D5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64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687A" w:rsidRPr="00964D5D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</w:t>
      </w:r>
      <w:r w:rsidR="007D1A8E" w:rsidRPr="00964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687A" w:rsidRPr="00964D5D">
        <w:rPr>
          <w:rFonts w:ascii="Times New Roman" w:eastAsia="Times New Roman" w:hAnsi="Times New Roman" w:cs="Times New Roman"/>
          <w:sz w:val="24"/>
          <w:szCs w:val="24"/>
          <w:lang w:eastAsia="ru-RU"/>
        </w:rPr>
        <w:t>1, рис.</w:t>
      </w:r>
      <w:r w:rsidR="007D1A8E" w:rsidRPr="00964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687A" w:rsidRPr="00964D5D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Рисунки принимаются в ф</w:t>
      </w:r>
      <w:r w:rsidRPr="00964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орматах </w:t>
      </w:r>
      <w:proofErr w:type="spellStart"/>
      <w:r w:rsidRPr="00964D5D">
        <w:rPr>
          <w:rFonts w:ascii="Times New Roman" w:eastAsia="Times New Roman" w:hAnsi="Times New Roman" w:cs="Times New Roman"/>
          <w:sz w:val="24"/>
          <w:szCs w:val="24"/>
          <w:lang w:eastAsia="ru-RU"/>
        </w:rPr>
        <w:t>pdf</w:t>
      </w:r>
      <w:proofErr w:type="spellEnd"/>
      <w:r w:rsidRPr="00964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64D5D">
        <w:rPr>
          <w:rFonts w:ascii="Times New Roman" w:eastAsia="Times New Roman" w:hAnsi="Times New Roman" w:cs="Times New Roman"/>
          <w:sz w:val="24"/>
          <w:szCs w:val="24"/>
          <w:lang w:eastAsia="ru-RU"/>
        </w:rPr>
        <w:t>jpg</w:t>
      </w:r>
      <w:proofErr w:type="spellEnd"/>
      <w:r w:rsidRPr="00964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64D5D">
        <w:rPr>
          <w:rFonts w:ascii="Times New Roman" w:eastAsia="Times New Roman" w:hAnsi="Times New Roman" w:cs="Times New Roman"/>
          <w:sz w:val="24"/>
          <w:szCs w:val="24"/>
          <w:lang w:eastAsia="ru-RU"/>
        </w:rPr>
        <w:t>png</w:t>
      </w:r>
      <w:proofErr w:type="spellEnd"/>
      <w:r w:rsidRPr="00964D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5F20" w:rsidRPr="005F2A19" w:rsidRDefault="00A0687A" w:rsidP="00AC679E">
      <w:pPr>
        <w:pStyle w:val="a7"/>
        <w:numPr>
          <w:ilvl w:val="0"/>
          <w:numId w:val="3"/>
        </w:numPr>
        <w:tabs>
          <w:tab w:val="left" w:pos="426"/>
          <w:tab w:val="left" w:pos="993"/>
        </w:tabs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D5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1E3BCC" wp14:editId="6EE8D301">
                <wp:simplePos x="0" y="0"/>
                <wp:positionH relativeFrom="column">
                  <wp:posOffset>-1905</wp:posOffset>
                </wp:positionH>
                <wp:positionV relativeFrom="paragraph">
                  <wp:posOffset>521335</wp:posOffset>
                </wp:positionV>
                <wp:extent cx="6540500" cy="0"/>
                <wp:effectExtent l="0" t="0" r="1270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40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41.05pt" to="514.85pt,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" strokecolor="black [3040]"/>
            </w:pict>
          </mc:Fallback>
        </mc:AlternateContent>
      </w:r>
      <w:r w:rsidR="00905F20" w:rsidRPr="00964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Статьи, полученные оргкомитетом позднее </w:t>
      </w:r>
      <w:r w:rsidR="00905F20" w:rsidRPr="005B38F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1</w:t>
      </w:r>
      <w:r w:rsidR="005A4795" w:rsidRPr="005B38F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5</w:t>
      </w:r>
      <w:r w:rsidR="00905F20" w:rsidRPr="005B38F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  <w:r w:rsidR="005A4795" w:rsidRPr="005B38F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июля</w:t>
      </w:r>
      <w:r w:rsidR="00905F20" w:rsidRPr="005B38F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202</w:t>
      </w:r>
      <w:r w:rsidRPr="005B38F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1</w:t>
      </w:r>
      <w:r w:rsidR="00905F20" w:rsidRPr="005B38F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г.</w:t>
      </w:r>
      <w:r w:rsidR="00905F20" w:rsidRPr="005F2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не отвечающие перечисленным выше требованиям, не будут опубликованы.</w:t>
      </w:r>
    </w:p>
    <w:p w:rsidR="008F2CB1" w:rsidRPr="00A0687A" w:rsidRDefault="00A0687A" w:rsidP="00A0687A">
      <w:pPr>
        <w:tabs>
          <w:tab w:val="left" w:pos="426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687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0D4B22" wp14:editId="61084F3C">
                <wp:simplePos x="0" y="0"/>
                <wp:positionH relativeFrom="column">
                  <wp:posOffset>0</wp:posOffset>
                </wp:positionH>
                <wp:positionV relativeFrom="paragraph">
                  <wp:posOffset>514350</wp:posOffset>
                </wp:positionV>
                <wp:extent cx="6540500" cy="0"/>
                <wp:effectExtent l="0" t="0" r="1270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40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0.5pt" to="515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" strokecolor="black [3040]"/>
            </w:pict>
          </mc:Fallback>
        </mc:AlternateContent>
      </w:r>
      <w:r w:rsidR="00905F20" w:rsidRPr="00A068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 представлении тезисов </w:t>
      </w:r>
      <w:r w:rsidR="008F2CB1" w:rsidRPr="00A0687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по электронной почте</w:t>
      </w:r>
      <w:r w:rsidR="00905F20" w:rsidRPr="00A068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F2CB1" w:rsidRPr="00A068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подтверждения о получении тезисов направляются авторам на указанный адрес электронной почты в течение 1</w:t>
      </w:r>
      <w:r w:rsidR="00905F20" w:rsidRPr="00A068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8F2CB1" w:rsidRPr="00A068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дней</w:t>
      </w:r>
    </w:p>
    <w:p w:rsidR="0054167F" w:rsidRPr="005F2A19" w:rsidRDefault="00A0687A" w:rsidP="00A068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2A19">
        <w:rPr>
          <w:rFonts w:ascii="Times New Roman" w:hAnsi="Times New Roman" w:cs="Times New Roman"/>
          <w:b/>
          <w:sz w:val="24"/>
          <w:szCs w:val="24"/>
        </w:rPr>
        <w:lastRenderedPageBreak/>
        <w:t>ОБРАЗЕЦ ОФОРМЛЕНИЯ</w:t>
      </w:r>
    </w:p>
    <w:p w:rsidR="00A0687A" w:rsidRDefault="00A0687A" w:rsidP="00A0687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0687A" w:rsidRDefault="00A0687A" w:rsidP="00A0687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1. </w:t>
      </w:r>
      <w:r w:rsidRPr="00A0687A">
        <w:rPr>
          <w:rFonts w:ascii="Times New Roman" w:hAnsi="Times New Roman" w:cs="Times New Roman"/>
          <w:b/>
          <w:i/>
          <w:sz w:val="24"/>
          <w:szCs w:val="24"/>
        </w:rPr>
        <w:t>На русском языке:</w:t>
      </w:r>
    </w:p>
    <w:p w:rsidR="00A0687A" w:rsidRDefault="00A0687A" w:rsidP="00A0687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0687A" w:rsidRPr="00A0687A" w:rsidRDefault="00A0687A" w:rsidP="00A0687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4167F" w:rsidRPr="00A0687A" w:rsidRDefault="0054167F" w:rsidP="00A068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87A">
        <w:rPr>
          <w:rFonts w:ascii="Times New Roman" w:hAnsi="Times New Roman" w:cs="Times New Roman"/>
          <w:b/>
          <w:sz w:val="24"/>
          <w:szCs w:val="24"/>
        </w:rPr>
        <w:t>БИОХИМИЧЕСКИЕ МАРКЕРЫ АДАПТАЦИИ ВЫСОКОКВАЛИФИЦИРОВАННЫХ СПОРТСМЕНОВ</w:t>
      </w:r>
      <w:r w:rsidR="00A068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687A">
        <w:rPr>
          <w:rFonts w:ascii="Times New Roman" w:hAnsi="Times New Roman" w:cs="Times New Roman"/>
          <w:b/>
          <w:sz w:val="24"/>
          <w:szCs w:val="24"/>
        </w:rPr>
        <w:t>К РАЗЛИЧНЫМ ФИЗИЧЕСКИМ НАГРУЗКАМ</w:t>
      </w:r>
    </w:p>
    <w:p w:rsidR="00A0687A" w:rsidRPr="00A0687A" w:rsidRDefault="00A0687A" w:rsidP="00A068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4167F" w:rsidRPr="00A0687A" w:rsidRDefault="0054167F" w:rsidP="00A068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0687A">
        <w:rPr>
          <w:rFonts w:ascii="Times New Roman" w:hAnsi="Times New Roman" w:cs="Times New Roman"/>
          <w:sz w:val="24"/>
          <w:szCs w:val="24"/>
        </w:rPr>
        <w:t>Кузин Д.С.</w:t>
      </w:r>
    </w:p>
    <w:p w:rsidR="0054167F" w:rsidRPr="00A0687A" w:rsidRDefault="0054167F" w:rsidP="00A0687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0687A">
        <w:rPr>
          <w:rFonts w:ascii="Times New Roman" w:hAnsi="Times New Roman" w:cs="Times New Roman"/>
          <w:sz w:val="24"/>
          <w:szCs w:val="24"/>
        </w:rPr>
        <w:t>Поволжская государственная академия физической культуры, спорта и туризма,</w:t>
      </w:r>
    </w:p>
    <w:p w:rsidR="0054167F" w:rsidRPr="00A0687A" w:rsidRDefault="0054167F" w:rsidP="00A068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0687A">
        <w:rPr>
          <w:rFonts w:ascii="Times New Roman" w:hAnsi="Times New Roman" w:cs="Times New Roman"/>
          <w:sz w:val="24"/>
          <w:szCs w:val="24"/>
        </w:rPr>
        <w:t>Казань, Россия</w:t>
      </w:r>
    </w:p>
    <w:p w:rsidR="0054167F" w:rsidRPr="00A0687A" w:rsidRDefault="0054167F" w:rsidP="00A0687A">
      <w:pPr>
        <w:spacing w:after="0" w:line="240" w:lineRule="auto"/>
        <w:ind w:firstLine="284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4167F" w:rsidRPr="00A0687A" w:rsidRDefault="0054167F" w:rsidP="00A0687A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0687A">
        <w:rPr>
          <w:rFonts w:ascii="Times New Roman" w:hAnsi="Times New Roman" w:cs="Times New Roman"/>
          <w:b/>
          <w:i/>
          <w:sz w:val="24"/>
          <w:szCs w:val="24"/>
        </w:rPr>
        <w:t>Аннотация.</w:t>
      </w:r>
      <w:r w:rsidRPr="00A0687A">
        <w:rPr>
          <w:rFonts w:ascii="Times New Roman" w:hAnsi="Times New Roman" w:cs="Times New Roman"/>
          <w:sz w:val="24"/>
          <w:szCs w:val="24"/>
        </w:rPr>
        <w:t xml:space="preserve"> Текст </w:t>
      </w:r>
      <w:proofErr w:type="spellStart"/>
      <w:r w:rsidRPr="00A0687A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A068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0687A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proofErr w:type="gramEnd"/>
      <w:r w:rsidRPr="00A068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87A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A068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87A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A068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87A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A068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87A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A068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87A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A068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87A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A068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87A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A068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87A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A068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87A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A068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87A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A068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87A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A068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87A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A068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87A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A068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87A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A068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87A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A068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87A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A068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87A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A068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87A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A068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87A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A068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87A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A068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87A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A068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87A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A068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87A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A068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87A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A068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87A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A0687A">
        <w:rPr>
          <w:rFonts w:ascii="Times New Roman" w:hAnsi="Times New Roman" w:cs="Times New Roman"/>
          <w:sz w:val="24"/>
          <w:szCs w:val="24"/>
        </w:rPr>
        <w:t>.</w:t>
      </w:r>
    </w:p>
    <w:p w:rsidR="0054167F" w:rsidRDefault="0054167F" w:rsidP="00A0687A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0687A">
        <w:rPr>
          <w:rFonts w:ascii="Times New Roman" w:hAnsi="Times New Roman" w:cs="Times New Roman"/>
          <w:b/>
          <w:i/>
          <w:sz w:val="24"/>
          <w:szCs w:val="24"/>
        </w:rPr>
        <w:t>Ключевые слова:</w:t>
      </w:r>
      <w:r w:rsidRPr="00A0687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0687A">
        <w:rPr>
          <w:rFonts w:ascii="Times New Roman" w:hAnsi="Times New Roman" w:cs="Times New Roman"/>
          <w:sz w:val="24"/>
          <w:szCs w:val="24"/>
        </w:rPr>
        <w:t xml:space="preserve">текст, текст, текст, текст, текст, текст. </w:t>
      </w:r>
    </w:p>
    <w:p w:rsidR="00A0687A" w:rsidRDefault="00A0687A" w:rsidP="00A0687A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0687A" w:rsidRDefault="00A0687A" w:rsidP="00A0687A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0687A" w:rsidRPr="00A0687A" w:rsidRDefault="00A0687A" w:rsidP="00A0687A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0687A" w:rsidRPr="00A0687A" w:rsidRDefault="00A0687A" w:rsidP="00A0687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A0687A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2. </w:t>
      </w:r>
      <w:r w:rsidRPr="00A0687A">
        <w:rPr>
          <w:rFonts w:ascii="Times New Roman" w:hAnsi="Times New Roman" w:cs="Times New Roman"/>
          <w:b/>
          <w:i/>
          <w:sz w:val="24"/>
          <w:szCs w:val="24"/>
        </w:rPr>
        <w:t>На</w:t>
      </w:r>
      <w:r w:rsidRPr="00A0687A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английском</w:t>
      </w:r>
      <w:r w:rsidRPr="00A0687A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A0687A">
        <w:rPr>
          <w:rFonts w:ascii="Times New Roman" w:hAnsi="Times New Roman" w:cs="Times New Roman"/>
          <w:b/>
          <w:i/>
          <w:sz w:val="24"/>
          <w:szCs w:val="24"/>
        </w:rPr>
        <w:t>языке</w:t>
      </w:r>
      <w:r w:rsidRPr="00A0687A">
        <w:rPr>
          <w:rFonts w:ascii="Times New Roman" w:hAnsi="Times New Roman" w:cs="Times New Roman"/>
          <w:b/>
          <w:i/>
          <w:sz w:val="24"/>
          <w:szCs w:val="24"/>
          <w:lang w:val="en-US"/>
        </w:rPr>
        <w:t>:</w:t>
      </w:r>
    </w:p>
    <w:p w:rsidR="0054167F" w:rsidRPr="00A0687A" w:rsidRDefault="0054167F" w:rsidP="00A0687A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54167F" w:rsidRPr="00A0687A" w:rsidRDefault="0054167F" w:rsidP="00A0687A">
      <w:pPr>
        <w:pStyle w:val="a8"/>
        <w:spacing w:line="240" w:lineRule="auto"/>
        <w:ind w:firstLine="284"/>
        <w:jc w:val="center"/>
        <w:rPr>
          <w:rFonts w:ascii="Times New Roman" w:hAnsi="Times New Roman" w:cs="Times New Roman"/>
          <w:b/>
          <w:bCs/>
          <w:lang w:val="en-US"/>
        </w:rPr>
      </w:pPr>
      <w:r w:rsidRPr="00A0687A">
        <w:rPr>
          <w:rFonts w:ascii="Times New Roman" w:hAnsi="Times New Roman" w:cs="Times New Roman"/>
          <w:b/>
          <w:bCs/>
          <w:lang w:val="en-US"/>
        </w:rPr>
        <w:t xml:space="preserve">BIOCHEMICAL MARKERS OF ADAPTATION </w:t>
      </w:r>
      <w:r w:rsidR="00A0687A" w:rsidRPr="00A0687A">
        <w:rPr>
          <w:rFonts w:ascii="Times New Roman" w:hAnsi="Times New Roman" w:cs="Times New Roman"/>
          <w:b/>
          <w:bCs/>
          <w:lang w:val="en-US"/>
        </w:rPr>
        <w:br/>
      </w:r>
      <w:r w:rsidRPr="00A0687A">
        <w:rPr>
          <w:rFonts w:ascii="Times New Roman" w:hAnsi="Times New Roman" w:cs="Times New Roman"/>
          <w:b/>
          <w:bCs/>
          <w:lang w:val="en-US"/>
        </w:rPr>
        <w:t>OF HIGHLY QUALIFIED ATHLETES TO VARIOUS PHYSICAL ACTIVITIES</w:t>
      </w:r>
    </w:p>
    <w:p w:rsidR="00A0687A" w:rsidRPr="00A0687A" w:rsidRDefault="00A0687A" w:rsidP="00A0687A">
      <w:pPr>
        <w:pStyle w:val="a8"/>
        <w:spacing w:line="240" w:lineRule="auto"/>
        <w:ind w:firstLine="284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54167F" w:rsidRPr="00A0687A" w:rsidRDefault="0054167F" w:rsidP="00A0687A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0687A">
        <w:rPr>
          <w:rFonts w:ascii="Times New Roman" w:hAnsi="Times New Roman" w:cs="Times New Roman"/>
          <w:sz w:val="24"/>
          <w:szCs w:val="24"/>
          <w:lang w:val="en-US"/>
        </w:rPr>
        <w:t>Kuzin</w:t>
      </w:r>
      <w:proofErr w:type="spellEnd"/>
      <w:r w:rsidRPr="00A0687A">
        <w:rPr>
          <w:rFonts w:ascii="Times New Roman" w:hAnsi="Times New Roman" w:cs="Times New Roman"/>
          <w:sz w:val="24"/>
          <w:szCs w:val="24"/>
          <w:lang w:val="en-US"/>
        </w:rPr>
        <w:t xml:space="preserve"> D.S.</w:t>
      </w:r>
    </w:p>
    <w:p w:rsidR="0054167F" w:rsidRPr="00A0687A" w:rsidRDefault="0054167F" w:rsidP="00A0687A">
      <w:pPr>
        <w:shd w:val="clear" w:color="auto" w:fill="FFFFFF"/>
        <w:spacing w:after="0" w:line="240" w:lineRule="auto"/>
        <w:ind w:firstLine="284"/>
        <w:jc w:val="right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A0687A">
        <w:rPr>
          <w:rFonts w:ascii="Times New Roman" w:hAnsi="Times New Roman" w:cs="Times New Roman"/>
          <w:sz w:val="24"/>
          <w:szCs w:val="24"/>
          <w:lang w:val="en-US"/>
        </w:rPr>
        <w:t xml:space="preserve">Volga Region State Academy of Physical Culture, Sport and Tourism, </w:t>
      </w:r>
      <w:r w:rsidRPr="00A0687A">
        <w:rPr>
          <w:rFonts w:ascii="Times New Roman" w:hAnsi="Times New Roman" w:cs="Times New Roman"/>
          <w:sz w:val="24"/>
          <w:szCs w:val="24"/>
          <w:lang w:val="en-US"/>
        </w:rPr>
        <w:br/>
        <w:t>Kazan, Russia</w:t>
      </w:r>
    </w:p>
    <w:p w:rsidR="0054167F" w:rsidRPr="00A0687A" w:rsidRDefault="0054167F" w:rsidP="00A0687A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54167F" w:rsidRPr="00A0687A" w:rsidRDefault="0054167F" w:rsidP="00A0687A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0687A">
        <w:rPr>
          <w:rFonts w:ascii="Times New Roman" w:hAnsi="Times New Roman" w:cs="Times New Roman"/>
          <w:b/>
          <w:i/>
          <w:sz w:val="24"/>
          <w:szCs w:val="24"/>
          <w:lang w:val="en-US"/>
        </w:rPr>
        <w:t>Annotation.</w:t>
      </w:r>
      <w:proofErr w:type="gramEnd"/>
      <w:r w:rsidRPr="00A068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A0687A">
        <w:rPr>
          <w:rFonts w:ascii="Times New Roman" w:hAnsi="Times New Roman" w:cs="Times New Roman"/>
          <w:sz w:val="24"/>
          <w:szCs w:val="24"/>
          <w:lang w:val="en-US"/>
        </w:rPr>
        <w:t xml:space="preserve">Text </w:t>
      </w:r>
      <w:proofErr w:type="spellStart"/>
      <w:r w:rsidRPr="00A0687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A068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0687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A068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0687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A068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0687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A068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0687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A068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0687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A068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0687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A068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0687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A068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0687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A068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0687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A068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0687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A068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0687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A068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0687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A068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0687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A068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0687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A068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0687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A068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0687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A068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0687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A068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0687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A068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0687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A068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0687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A068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0687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A068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0687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A068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0687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A068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0687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A068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0687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A068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0687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A068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0687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A068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0687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A068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0687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A068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0687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A068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0687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A068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0687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A068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0687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A068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0687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A068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0687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A068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0687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A068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0687A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A0687A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54167F" w:rsidRPr="00A0687A" w:rsidRDefault="0054167F" w:rsidP="00A0687A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0687A">
        <w:rPr>
          <w:rFonts w:ascii="Times New Roman" w:hAnsi="Times New Roman" w:cs="Times New Roman"/>
          <w:b/>
          <w:i/>
          <w:sz w:val="24"/>
          <w:szCs w:val="24"/>
          <w:lang w:val="en-US"/>
        </w:rPr>
        <w:t>Keywords:</w:t>
      </w:r>
      <w:r w:rsidRPr="00A0687A">
        <w:rPr>
          <w:rFonts w:ascii="Times New Roman" w:hAnsi="Times New Roman" w:cs="Times New Roman"/>
          <w:sz w:val="24"/>
          <w:szCs w:val="24"/>
          <w:lang w:val="en-US"/>
        </w:rPr>
        <w:t xml:space="preserve"> text, text, text, text, text, text, text, text, text.</w:t>
      </w:r>
    </w:p>
    <w:p w:rsidR="00D06D03" w:rsidRPr="00A0687A" w:rsidRDefault="00592FED" w:rsidP="00A0687A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en-US"/>
        </w:rPr>
      </w:pPr>
    </w:p>
    <w:sectPr w:rsidR="00D06D03" w:rsidRPr="00A0687A" w:rsidSect="0054167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FED" w:rsidRDefault="00592FED" w:rsidP="00A0687A">
      <w:pPr>
        <w:spacing w:after="0" w:line="240" w:lineRule="auto"/>
      </w:pPr>
      <w:r>
        <w:separator/>
      </w:r>
    </w:p>
  </w:endnote>
  <w:endnote w:type="continuationSeparator" w:id="0">
    <w:p w:rsidR="00592FED" w:rsidRDefault="00592FED" w:rsidP="00A06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FED" w:rsidRDefault="00592FED" w:rsidP="00A0687A">
      <w:pPr>
        <w:spacing w:after="0" w:line="240" w:lineRule="auto"/>
      </w:pPr>
      <w:r>
        <w:separator/>
      </w:r>
    </w:p>
  </w:footnote>
  <w:footnote w:type="continuationSeparator" w:id="0">
    <w:p w:rsidR="00592FED" w:rsidRDefault="00592FED" w:rsidP="00A068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02E94"/>
    <w:multiLevelType w:val="hybridMultilevel"/>
    <w:tmpl w:val="2FFE73B4"/>
    <w:lvl w:ilvl="0" w:tplc="56C05DC6">
      <w:numFmt w:val="bullet"/>
      <w:lvlText w:val="–"/>
      <w:lvlJc w:val="left"/>
      <w:pPr>
        <w:ind w:left="103" w:hanging="144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D67CCCF2">
      <w:numFmt w:val="bullet"/>
      <w:lvlText w:val="•"/>
      <w:lvlJc w:val="left"/>
      <w:pPr>
        <w:ind w:left="900" w:hanging="144"/>
      </w:pPr>
      <w:rPr>
        <w:rFonts w:hint="default"/>
        <w:lang w:val="ru-RU" w:eastAsia="en-US" w:bidi="ar-SA"/>
      </w:rPr>
    </w:lvl>
    <w:lvl w:ilvl="2" w:tplc="10E46D4C">
      <w:numFmt w:val="bullet"/>
      <w:lvlText w:val="•"/>
      <w:lvlJc w:val="left"/>
      <w:pPr>
        <w:ind w:left="1701" w:hanging="144"/>
      </w:pPr>
      <w:rPr>
        <w:rFonts w:hint="default"/>
        <w:lang w:val="ru-RU" w:eastAsia="en-US" w:bidi="ar-SA"/>
      </w:rPr>
    </w:lvl>
    <w:lvl w:ilvl="3" w:tplc="701EB8AA">
      <w:numFmt w:val="bullet"/>
      <w:lvlText w:val="•"/>
      <w:lvlJc w:val="left"/>
      <w:pPr>
        <w:ind w:left="2502" w:hanging="144"/>
      </w:pPr>
      <w:rPr>
        <w:rFonts w:hint="default"/>
        <w:lang w:val="ru-RU" w:eastAsia="en-US" w:bidi="ar-SA"/>
      </w:rPr>
    </w:lvl>
    <w:lvl w:ilvl="4" w:tplc="E0A8275C">
      <w:numFmt w:val="bullet"/>
      <w:lvlText w:val="•"/>
      <w:lvlJc w:val="left"/>
      <w:pPr>
        <w:ind w:left="3303" w:hanging="144"/>
      </w:pPr>
      <w:rPr>
        <w:rFonts w:hint="default"/>
        <w:lang w:val="ru-RU" w:eastAsia="en-US" w:bidi="ar-SA"/>
      </w:rPr>
    </w:lvl>
    <w:lvl w:ilvl="5" w:tplc="3984E1A2">
      <w:numFmt w:val="bullet"/>
      <w:lvlText w:val="•"/>
      <w:lvlJc w:val="left"/>
      <w:pPr>
        <w:ind w:left="4103" w:hanging="144"/>
      </w:pPr>
      <w:rPr>
        <w:rFonts w:hint="default"/>
        <w:lang w:val="ru-RU" w:eastAsia="en-US" w:bidi="ar-SA"/>
      </w:rPr>
    </w:lvl>
    <w:lvl w:ilvl="6" w:tplc="A3D0099E">
      <w:numFmt w:val="bullet"/>
      <w:lvlText w:val="•"/>
      <w:lvlJc w:val="left"/>
      <w:pPr>
        <w:ind w:left="4904" w:hanging="144"/>
      </w:pPr>
      <w:rPr>
        <w:rFonts w:hint="default"/>
        <w:lang w:val="ru-RU" w:eastAsia="en-US" w:bidi="ar-SA"/>
      </w:rPr>
    </w:lvl>
    <w:lvl w:ilvl="7" w:tplc="556EB2A6">
      <w:numFmt w:val="bullet"/>
      <w:lvlText w:val="•"/>
      <w:lvlJc w:val="left"/>
      <w:pPr>
        <w:ind w:left="5705" w:hanging="144"/>
      </w:pPr>
      <w:rPr>
        <w:rFonts w:hint="default"/>
        <w:lang w:val="ru-RU" w:eastAsia="en-US" w:bidi="ar-SA"/>
      </w:rPr>
    </w:lvl>
    <w:lvl w:ilvl="8" w:tplc="397A685E">
      <w:numFmt w:val="bullet"/>
      <w:lvlText w:val="•"/>
      <w:lvlJc w:val="left"/>
      <w:pPr>
        <w:ind w:left="6506" w:hanging="144"/>
      </w:pPr>
      <w:rPr>
        <w:rFonts w:hint="default"/>
        <w:lang w:val="ru-RU" w:eastAsia="en-US" w:bidi="ar-SA"/>
      </w:rPr>
    </w:lvl>
  </w:abstractNum>
  <w:abstractNum w:abstractNumId="1">
    <w:nsid w:val="36E6626D"/>
    <w:multiLevelType w:val="hybridMultilevel"/>
    <w:tmpl w:val="5F7C8F54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3BE336EF"/>
    <w:multiLevelType w:val="hybridMultilevel"/>
    <w:tmpl w:val="98EACC1C"/>
    <w:lvl w:ilvl="0" w:tplc="08BC784A">
      <w:start w:val="1"/>
      <w:numFmt w:val="decimal"/>
      <w:lvlText w:val="%1."/>
      <w:lvlJc w:val="left"/>
      <w:pPr>
        <w:ind w:left="2314" w:hanging="18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6A631F2">
      <w:numFmt w:val="bullet"/>
      <w:lvlText w:val="•"/>
      <w:lvlJc w:val="left"/>
      <w:pPr>
        <w:ind w:left="3081" w:hanging="187"/>
      </w:pPr>
      <w:rPr>
        <w:rFonts w:hint="default"/>
        <w:lang w:val="ru-RU" w:eastAsia="en-US" w:bidi="ar-SA"/>
      </w:rPr>
    </w:lvl>
    <w:lvl w:ilvl="2" w:tplc="8F7E60BA">
      <w:numFmt w:val="bullet"/>
      <w:lvlText w:val="•"/>
      <w:lvlJc w:val="left"/>
      <w:pPr>
        <w:ind w:left="3876" w:hanging="187"/>
      </w:pPr>
      <w:rPr>
        <w:rFonts w:hint="default"/>
        <w:lang w:val="ru-RU" w:eastAsia="en-US" w:bidi="ar-SA"/>
      </w:rPr>
    </w:lvl>
    <w:lvl w:ilvl="3" w:tplc="38A46FD6">
      <w:numFmt w:val="bullet"/>
      <w:lvlText w:val="•"/>
      <w:lvlJc w:val="left"/>
      <w:pPr>
        <w:ind w:left="4671" w:hanging="187"/>
      </w:pPr>
      <w:rPr>
        <w:rFonts w:hint="default"/>
        <w:lang w:val="ru-RU" w:eastAsia="en-US" w:bidi="ar-SA"/>
      </w:rPr>
    </w:lvl>
    <w:lvl w:ilvl="4" w:tplc="CA9EA9AE">
      <w:numFmt w:val="bullet"/>
      <w:lvlText w:val="•"/>
      <w:lvlJc w:val="left"/>
      <w:pPr>
        <w:ind w:left="5466" w:hanging="187"/>
      </w:pPr>
      <w:rPr>
        <w:rFonts w:hint="default"/>
        <w:lang w:val="ru-RU" w:eastAsia="en-US" w:bidi="ar-SA"/>
      </w:rPr>
    </w:lvl>
    <w:lvl w:ilvl="5" w:tplc="2CBA47D8">
      <w:numFmt w:val="bullet"/>
      <w:lvlText w:val="•"/>
      <w:lvlJc w:val="left"/>
      <w:pPr>
        <w:ind w:left="6260" w:hanging="187"/>
      </w:pPr>
      <w:rPr>
        <w:rFonts w:hint="default"/>
        <w:lang w:val="ru-RU" w:eastAsia="en-US" w:bidi="ar-SA"/>
      </w:rPr>
    </w:lvl>
    <w:lvl w:ilvl="6" w:tplc="8AD6A08A">
      <w:numFmt w:val="bullet"/>
      <w:lvlText w:val="•"/>
      <w:lvlJc w:val="left"/>
      <w:pPr>
        <w:ind w:left="7055" w:hanging="187"/>
      </w:pPr>
      <w:rPr>
        <w:rFonts w:hint="default"/>
        <w:lang w:val="ru-RU" w:eastAsia="en-US" w:bidi="ar-SA"/>
      </w:rPr>
    </w:lvl>
    <w:lvl w:ilvl="7" w:tplc="5658ECC0">
      <w:numFmt w:val="bullet"/>
      <w:lvlText w:val="•"/>
      <w:lvlJc w:val="left"/>
      <w:pPr>
        <w:ind w:left="7850" w:hanging="187"/>
      </w:pPr>
      <w:rPr>
        <w:rFonts w:hint="default"/>
        <w:lang w:val="ru-RU" w:eastAsia="en-US" w:bidi="ar-SA"/>
      </w:rPr>
    </w:lvl>
    <w:lvl w:ilvl="8" w:tplc="3F6A0F16">
      <w:numFmt w:val="bullet"/>
      <w:lvlText w:val="•"/>
      <w:lvlJc w:val="left"/>
      <w:pPr>
        <w:ind w:left="8645" w:hanging="187"/>
      </w:pPr>
      <w:rPr>
        <w:rFonts w:hint="default"/>
        <w:lang w:val="ru-RU" w:eastAsia="en-US" w:bidi="ar-SA"/>
      </w:rPr>
    </w:lvl>
  </w:abstractNum>
  <w:abstractNum w:abstractNumId="3">
    <w:nsid w:val="55B66631"/>
    <w:multiLevelType w:val="multilevel"/>
    <w:tmpl w:val="68445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CB1"/>
    <w:rsid w:val="000043A3"/>
    <w:rsid w:val="000A769C"/>
    <w:rsid w:val="0013762D"/>
    <w:rsid w:val="00201B4F"/>
    <w:rsid w:val="00321868"/>
    <w:rsid w:val="004C04E1"/>
    <w:rsid w:val="005151B9"/>
    <w:rsid w:val="0054167F"/>
    <w:rsid w:val="00592FED"/>
    <w:rsid w:val="005932B1"/>
    <w:rsid w:val="005A4795"/>
    <w:rsid w:val="005B38F7"/>
    <w:rsid w:val="005F2A19"/>
    <w:rsid w:val="006037D4"/>
    <w:rsid w:val="00621BAA"/>
    <w:rsid w:val="00627D6D"/>
    <w:rsid w:val="0077078A"/>
    <w:rsid w:val="007D1A8E"/>
    <w:rsid w:val="008F2CB1"/>
    <w:rsid w:val="00905F20"/>
    <w:rsid w:val="00964D5D"/>
    <w:rsid w:val="00A0687A"/>
    <w:rsid w:val="00AC679E"/>
    <w:rsid w:val="00CB7416"/>
    <w:rsid w:val="00DC076F"/>
    <w:rsid w:val="00EA3963"/>
    <w:rsid w:val="00F24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2C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2C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8F2CB1"/>
    <w:rPr>
      <w:b/>
      <w:bCs/>
    </w:rPr>
  </w:style>
  <w:style w:type="paragraph" w:styleId="a4">
    <w:name w:val="Normal (Web)"/>
    <w:basedOn w:val="a"/>
    <w:uiPriority w:val="99"/>
    <w:semiHidden/>
    <w:unhideWhenUsed/>
    <w:rsid w:val="008F2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F2CB1"/>
    <w:rPr>
      <w:i/>
      <w:iCs/>
    </w:rPr>
  </w:style>
  <w:style w:type="character" w:styleId="a6">
    <w:name w:val="Hyperlink"/>
    <w:basedOn w:val="a0"/>
    <w:uiPriority w:val="99"/>
    <w:unhideWhenUsed/>
    <w:rsid w:val="008F2CB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05F20"/>
    <w:pPr>
      <w:ind w:left="720"/>
      <w:contextualSpacing/>
    </w:pPr>
  </w:style>
  <w:style w:type="paragraph" w:customStyle="1" w:styleId="a8">
    <w:name w:val="[основной абзац]"/>
    <w:basedOn w:val="a"/>
    <w:uiPriority w:val="99"/>
    <w:rsid w:val="0054167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A068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0687A"/>
  </w:style>
  <w:style w:type="paragraph" w:styleId="ab">
    <w:name w:val="footer"/>
    <w:basedOn w:val="a"/>
    <w:link w:val="ac"/>
    <w:uiPriority w:val="99"/>
    <w:unhideWhenUsed/>
    <w:rsid w:val="00A068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068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2C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2C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8F2CB1"/>
    <w:rPr>
      <w:b/>
      <w:bCs/>
    </w:rPr>
  </w:style>
  <w:style w:type="paragraph" w:styleId="a4">
    <w:name w:val="Normal (Web)"/>
    <w:basedOn w:val="a"/>
    <w:uiPriority w:val="99"/>
    <w:semiHidden/>
    <w:unhideWhenUsed/>
    <w:rsid w:val="008F2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F2CB1"/>
    <w:rPr>
      <w:i/>
      <w:iCs/>
    </w:rPr>
  </w:style>
  <w:style w:type="character" w:styleId="a6">
    <w:name w:val="Hyperlink"/>
    <w:basedOn w:val="a0"/>
    <w:uiPriority w:val="99"/>
    <w:unhideWhenUsed/>
    <w:rsid w:val="008F2CB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05F20"/>
    <w:pPr>
      <w:ind w:left="720"/>
      <w:contextualSpacing/>
    </w:pPr>
  </w:style>
  <w:style w:type="paragraph" w:customStyle="1" w:styleId="a8">
    <w:name w:val="[основной абзац]"/>
    <w:basedOn w:val="a"/>
    <w:uiPriority w:val="99"/>
    <w:rsid w:val="0054167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A068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0687A"/>
  </w:style>
  <w:style w:type="paragraph" w:styleId="ab">
    <w:name w:val="footer"/>
    <w:basedOn w:val="a"/>
    <w:link w:val="ac"/>
    <w:uiPriority w:val="99"/>
    <w:unhideWhenUsed/>
    <w:rsid w:val="00A068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068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5886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congress2021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ПРАВИЛА ОФОРМЛЕНИЯ ПУБЛИКАЦИЙ</vt:lpstr>
    </vt:vector>
  </TitlesOfParts>
  <Company/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Камалиева Гульфия Зилифовна</dc:creator>
  <cp:lastModifiedBy>Камалиева Гульфия Зилифовна</cp:lastModifiedBy>
  <cp:revision>17</cp:revision>
  <dcterms:created xsi:type="dcterms:W3CDTF">2019-12-20T13:38:00Z</dcterms:created>
  <dcterms:modified xsi:type="dcterms:W3CDTF">2021-05-31T13:05:00Z</dcterms:modified>
</cp:coreProperties>
</file>