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B1" w:rsidRPr="00386518" w:rsidRDefault="00386518" w:rsidP="008F2C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Requirements for papers</w:t>
      </w:r>
    </w:p>
    <w:p w:rsidR="008F2CB1" w:rsidRPr="00386518" w:rsidRDefault="00386518" w:rsidP="008F2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Deadline for abstract and paper submission for oral presentations </w:t>
      </w:r>
      <w:r w:rsidR="008F2CB1"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8F2CB1" w:rsidRPr="0090716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ru-RU"/>
        </w:rPr>
        <w:t>1</w:t>
      </w:r>
      <w:r w:rsidR="009443B9" w:rsidRPr="0090716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ru-RU"/>
        </w:rPr>
        <w:t>5</w:t>
      </w:r>
      <w:r w:rsidR="008F2CB1" w:rsidRPr="0090716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ru-RU"/>
        </w:rPr>
        <w:t xml:space="preserve"> </w:t>
      </w:r>
      <w:r w:rsidR="009443B9" w:rsidRPr="0090716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ru-RU"/>
        </w:rPr>
        <w:t>July</w:t>
      </w:r>
      <w:r w:rsidR="00990AFE" w:rsidRPr="00907161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en-US" w:eastAsia="ru-RU"/>
        </w:rPr>
        <w:t xml:space="preserve"> 2021</w:t>
      </w:r>
    </w:p>
    <w:p w:rsidR="008F2CB1" w:rsidRPr="00386518" w:rsidRDefault="00386518" w:rsidP="008F2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able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submit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our web site for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reasons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submit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386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iscongress202</w:t>
      </w:r>
      <w:r w:rsidR="0044046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386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@mail.ru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8F2CB1" w:rsidRPr="00386518" w:rsidRDefault="00386518" w:rsidP="00386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REQUIREMENTS FOR PAPERS SUBMITTED BY E-MAIL</w:t>
      </w:r>
      <w:r w:rsidR="008F2CB1"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86518" w:rsidRPr="00386518" w:rsidRDefault="00386518" w:rsidP="0038651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18">
        <w:rPr>
          <w:rFonts w:ascii="Times New Roman" w:hAnsi="Times New Roman" w:cs="Times New Roman"/>
          <w:sz w:val="28"/>
          <w:szCs w:val="28"/>
          <w:lang w:val="en-US"/>
        </w:rPr>
        <w:t xml:space="preserve">Contents of the papers should conform to the main topics of the Congress. The submitted article should be previously unpublished and tested for plagiarism. </w:t>
      </w:r>
    </w:p>
    <w:p w:rsidR="00386518" w:rsidRPr="003F2ED5" w:rsidRDefault="00386518" w:rsidP="0000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papers should be in English</w:t>
      </w:r>
      <w:r w:rsidR="003F2ED5" w:rsidRPr="00637F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2ED5">
        <w:rPr>
          <w:rFonts w:ascii="Times New Roman" w:hAnsi="Times New Roman" w:cs="Times New Roman"/>
          <w:sz w:val="28"/>
          <w:szCs w:val="28"/>
          <w:lang w:val="en-US"/>
        </w:rPr>
        <w:t>or Russian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44B52" w:rsidRPr="00244B52" w:rsidRDefault="00386518" w:rsidP="0000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Pr="003F2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should</w:t>
      </w:r>
      <w:r w:rsidRPr="003F2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F2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following</w:t>
      </w:r>
      <w:r w:rsidRPr="003F2E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sections</w:t>
      </w:r>
      <w:r w:rsidRPr="003F2E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44B52" w:rsidRPr="00244B52" w:rsidRDefault="00244B52" w:rsidP="00244B5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B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86518" w:rsidRPr="00244B52">
        <w:rPr>
          <w:rFonts w:ascii="Times New Roman" w:hAnsi="Times New Roman" w:cs="Times New Roman"/>
          <w:sz w:val="28"/>
          <w:szCs w:val="28"/>
          <w:lang w:val="en-US"/>
        </w:rPr>
        <w:t>bstract</w:t>
      </w:r>
    </w:p>
    <w:p w:rsidR="00244B52" w:rsidRPr="00244B52" w:rsidRDefault="00244B52" w:rsidP="00244B5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B5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86518" w:rsidRPr="00244B52">
        <w:rPr>
          <w:rFonts w:ascii="Times New Roman" w:hAnsi="Times New Roman" w:cs="Times New Roman"/>
          <w:sz w:val="28"/>
          <w:szCs w:val="28"/>
          <w:lang w:val="en-US"/>
        </w:rPr>
        <w:t>eywords</w:t>
      </w:r>
    </w:p>
    <w:p w:rsidR="00244B52" w:rsidRPr="00244B52" w:rsidRDefault="00244B52" w:rsidP="00244B5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B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6518" w:rsidRPr="00244B52">
        <w:rPr>
          <w:rFonts w:ascii="Times New Roman" w:hAnsi="Times New Roman" w:cs="Times New Roman"/>
          <w:sz w:val="28"/>
          <w:szCs w:val="28"/>
          <w:lang w:val="en-US"/>
        </w:rPr>
        <w:t>ntroduction</w:t>
      </w:r>
    </w:p>
    <w:p w:rsidR="00244B52" w:rsidRPr="00244B52" w:rsidRDefault="00386518" w:rsidP="00244B5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B52">
        <w:rPr>
          <w:rFonts w:ascii="Times New Roman" w:hAnsi="Times New Roman" w:cs="Times New Roman"/>
          <w:sz w:val="28"/>
          <w:szCs w:val="28"/>
          <w:lang w:val="en-US"/>
        </w:rPr>
        <w:t>research methods and organization</w:t>
      </w:r>
    </w:p>
    <w:p w:rsidR="00244B52" w:rsidRPr="00244B52" w:rsidRDefault="00386518" w:rsidP="00244B5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B52">
        <w:rPr>
          <w:rFonts w:ascii="Times New Roman" w:hAnsi="Times New Roman" w:cs="Times New Roman"/>
          <w:sz w:val="28"/>
          <w:szCs w:val="28"/>
          <w:lang w:val="en-US"/>
        </w:rPr>
        <w:t>research results</w:t>
      </w:r>
    </w:p>
    <w:p w:rsidR="00244B52" w:rsidRPr="00244B52" w:rsidRDefault="00386518" w:rsidP="00244B52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4B52">
        <w:rPr>
          <w:rFonts w:ascii="Times New Roman" w:hAnsi="Times New Roman" w:cs="Times New Roman"/>
          <w:sz w:val="28"/>
          <w:szCs w:val="28"/>
          <w:lang w:val="en-US"/>
        </w:rPr>
        <w:t>conclusions</w:t>
      </w:r>
    </w:p>
    <w:p w:rsidR="00386518" w:rsidRPr="00244B52" w:rsidRDefault="00386518" w:rsidP="00244B52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44B52">
        <w:rPr>
          <w:rFonts w:ascii="Times New Roman" w:hAnsi="Times New Roman" w:cs="Times New Roman"/>
          <w:sz w:val="28"/>
          <w:szCs w:val="28"/>
          <w:lang w:val="en-US"/>
        </w:rPr>
        <w:t>references</w:t>
      </w:r>
      <w:proofErr w:type="gramEnd"/>
      <w:r w:rsidRPr="00244B52">
        <w:rPr>
          <w:rFonts w:ascii="Times New Roman" w:hAnsi="Times New Roman" w:cs="Times New Roman"/>
          <w:sz w:val="28"/>
          <w:szCs w:val="28"/>
          <w:lang w:val="en-US"/>
        </w:rPr>
        <w:t xml:space="preserve"> (optional).</w:t>
      </w:r>
    </w:p>
    <w:p w:rsidR="00386518" w:rsidRPr="003F2ED5" w:rsidRDefault="00386518" w:rsidP="0000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Papers should contain a short abstract (120 – 150 words with spaces). </w:t>
      </w:r>
    </w:p>
    <w:p w:rsidR="00386518" w:rsidRPr="00386518" w:rsidRDefault="00386518" w:rsidP="0000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actual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contain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>
        <w:rPr>
          <w:rFonts w:ascii="Times New Roman" w:hAnsi="Times New Roman" w:cs="Times New Roman"/>
          <w:sz w:val="28"/>
          <w:szCs w:val="28"/>
          <w:lang w:val="en-US"/>
        </w:rPr>
        <w:t>full A4 pages</w:t>
      </w:r>
      <w:r w:rsidRPr="003865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86518" w:rsidRPr="00386518" w:rsidRDefault="00386518" w:rsidP="0000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setup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top, bottom, right, left – 2 cm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86518" w:rsidRPr="00386518" w:rsidRDefault="00386518" w:rsidP="000043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Font type</w:t>
      </w:r>
      <w:r w:rsidRPr="0042033F">
        <w:rPr>
          <w:rFonts w:ascii="Times New Roman" w:hAnsi="Times New Roman" w:cs="Times New Roman"/>
          <w:sz w:val="28"/>
          <w:szCs w:val="28"/>
          <w:lang w:val="en-US"/>
        </w:rPr>
        <w:t>: Times New Roman 12 pt.</w:t>
      </w:r>
    </w:p>
    <w:p w:rsidR="00386518" w:rsidRDefault="00386518" w:rsidP="003865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Single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spacing</w:t>
      </w:r>
      <w:r w:rsidRPr="00CF65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full justification. Paragraph</w:t>
      </w:r>
      <w:r w:rsidRPr="0038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offset</w:t>
      </w:r>
      <w:r w:rsidRPr="00386518">
        <w:rPr>
          <w:rFonts w:ascii="Times New Roman" w:hAnsi="Times New Roman" w:cs="Times New Roman"/>
          <w:sz w:val="28"/>
          <w:szCs w:val="28"/>
        </w:rPr>
        <w:t xml:space="preserve"> – 0</w:t>
      </w:r>
      <w:proofErr w:type="gramStart"/>
      <w:r w:rsidRPr="00386518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386518">
        <w:rPr>
          <w:rFonts w:ascii="Times New Roman" w:hAnsi="Times New Roman" w:cs="Times New Roman"/>
          <w:sz w:val="28"/>
          <w:szCs w:val="28"/>
        </w:rPr>
        <w:t xml:space="preserve"> </w:t>
      </w:r>
      <w:r w:rsidRPr="00924BE3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3865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6518" w:rsidRPr="00386518" w:rsidRDefault="00386518" w:rsidP="003865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18">
        <w:rPr>
          <w:rFonts w:ascii="Times New Roman" w:hAnsi="Times New Roman" w:cs="Times New Roman"/>
          <w:sz w:val="28"/>
          <w:szCs w:val="28"/>
          <w:lang w:val="en-US"/>
        </w:rPr>
        <w:t>Papers should contain:</w:t>
      </w:r>
    </w:p>
    <w:p w:rsidR="00386518" w:rsidRPr="00386518" w:rsidRDefault="00386518" w:rsidP="00386518">
      <w:pPr>
        <w:pStyle w:val="a7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18">
        <w:rPr>
          <w:rFonts w:ascii="Times New Roman" w:hAnsi="Times New Roman" w:cs="Times New Roman"/>
          <w:sz w:val="28"/>
          <w:szCs w:val="28"/>
          <w:lang w:val="en-US"/>
        </w:rPr>
        <w:t>- Title of the paper (capital letters, bold, center alignment);</w:t>
      </w:r>
    </w:p>
    <w:p w:rsidR="00386518" w:rsidRPr="00386518" w:rsidRDefault="00386518" w:rsidP="00386518">
      <w:pPr>
        <w:pStyle w:val="a7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18">
        <w:rPr>
          <w:rFonts w:ascii="Times New Roman" w:hAnsi="Times New Roman" w:cs="Times New Roman"/>
          <w:sz w:val="28"/>
          <w:szCs w:val="28"/>
          <w:lang w:val="en-US"/>
        </w:rPr>
        <w:t>- Surnames and initials of the authors;</w:t>
      </w:r>
    </w:p>
    <w:p w:rsidR="00386518" w:rsidRPr="00386518" w:rsidRDefault="00386518" w:rsidP="00386518">
      <w:pPr>
        <w:pStyle w:val="a7"/>
        <w:spacing w:after="0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18">
        <w:rPr>
          <w:rFonts w:ascii="Times New Roman" w:hAnsi="Times New Roman" w:cs="Times New Roman"/>
          <w:sz w:val="28"/>
          <w:szCs w:val="28"/>
          <w:lang w:val="en-US"/>
        </w:rPr>
        <w:t xml:space="preserve">- Full official name of the </w:t>
      </w:r>
      <w:r>
        <w:rPr>
          <w:rFonts w:ascii="Times New Roman" w:hAnsi="Times New Roman" w:cs="Times New Roman"/>
          <w:sz w:val="28"/>
          <w:szCs w:val="28"/>
          <w:lang w:val="en-US"/>
        </w:rPr>
        <w:t>sending institution</w:t>
      </w:r>
      <w:r w:rsidRPr="003865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86518" w:rsidRDefault="00386518" w:rsidP="00386518">
      <w:pPr>
        <w:pStyle w:val="a7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651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386518">
        <w:rPr>
          <w:rFonts w:ascii="Times New Roman" w:hAnsi="Times New Roman" w:cs="Times New Roman"/>
          <w:sz w:val="28"/>
          <w:szCs w:val="28"/>
          <w:lang w:val="en-US"/>
        </w:rPr>
        <w:t>city/town</w:t>
      </w:r>
      <w:proofErr w:type="gramEnd"/>
      <w:r w:rsidRPr="00386518">
        <w:rPr>
          <w:rFonts w:ascii="Times New Roman" w:hAnsi="Times New Roman" w:cs="Times New Roman"/>
          <w:sz w:val="28"/>
          <w:szCs w:val="28"/>
          <w:lang w:val="en-US"/>
        </w:rPr>
        <w:t xml:space="preserve"> and country</w:t>
      </w:r>
    </w:p>
    <w:p w:rsidR="00386518" w:rsidRPr="00386518" w:rsidRDefault="00386518" w:rsidP="00386518">
      <w:pPr>
        <w:pStyle w:val="a7"/>
        <w:ind w:left="1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6518" w:rsidRPr="00386518" w:rsidRDefault="00386518" w:rsidP="0038651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Text may contain </w:t>
      </w:r>
      <w:r w:rsidRPr="009E6EA8">
        <w:rPr>
          <w:rFonts w:ascii="Times New Roman" w:hAnsi="Times New Roman" w:cs="Times New Roman"/>
          <w:sz w:val="28"/>
          <w:szCs w:val="28"/>
          <w:lang w:val="en-US"/>
        </w:rPr>
        <w:t xml:space="preserve">graphs and tables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black and white </w:t>
      </w:r>
      <w:r w:rsidRPr="009E6EA8">
        <w:rPr>
          <w:rFonts w:ascii="Times New Roman" w:hAnsi="Times New Roman" w:cs="Times New Roman"/>
          <w:sz w:val="28"/>
          <w:szCs w:val="28"/>
          <w:lang w:val="en-US"/>
        </w:rPr>
        <w:t xml:space="preserve">(3 maximum), which should be marked in the article by references, e.g. </w:t>
      </w:r>
      <w:r>
        <w:rPr>
          <w:rFonts w:ascii="Times New Roman" w:hAnsi="Times New Roman" w:cs="Times New Roman"/>
          <w:sz w:val="28"/>
          <w:szCs w:val="28"/>
          <w:lang w:val="en-US"/>
        </w:rPr>
        <w:t>Fig</w:t>
      </w:r>
      <w:r w:rsidRPr="009E6EA8">
        <w:rPr>
          <w:rFonts w:ascii="Times New Roman" w:hAnsi="Times New Roman" w:cs="Times New Roman"/>
          <w:sz w:val="28"/>
          <w:szCs w:val="28"/>
          <w:lang w:val="en-US"/>
        </w:rPr>
        <w:t xml:space="preserve">. 1,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Fig. 2, Table 1, </w:t>
      </w:r>
      <w:r w:rsidRPr="009E6EA8">
        <w:rPr>
          <w:rFonts w:ascii="Times New Roman" w:hAnsi="Times New Roman" w:cs="Times New Roman"/>
          <w:sz w:val="28"/>
          <w:szCs w:val="28"/>
          <w:lang w:val="en-US"/>
        </w:rPr>
        <w:t>preferred formats .</w:t>
      </w:r>
      <w:proofErr w:type="spellStart"/>
      <w:r w:rsidRPr="009E6EA8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9E6EA8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EA8">
        <w:rPr>
          <w:rFonts w:ascii="Times New Roman" w:hAnsi="Times New Roman" w:cs="Times New Roman"/>
          <w:sz w:val="28"/>
          <w:szCs w:val="28"/>
          <w:lang w:val="en-US"/>
        </w:rPr>
        <w:t>.jpg</w:t>
      </w:r>
      <w:r>
        <w:rPr>
          <w:rFonts w:ascii="Times New Roman" w:hAnsi="Times New Roman" w:cs="Times New Roman"/>
          <w:sz w:val="28"/>
          <w:szCs w:val="28"/>
          <w:lang w:val="en-US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5F20" w:rsidRPr="00386518" w:rsidRDefault="00386518" w:rsidP="0038651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518">
        <w:rPr>
          <w:rFonts w:ascii="Times New Roman" w:hAnsi="Times New Roman" w:cs="Times New Roman"/>
          <w:sz w:val="28"/>
          <w:szCs w:val="28"/>
          <w:lang w:val="en-US"/>
        </w:rPr>
        <w:t>Submission re</w:t>
      </w:r>
      <w:r w:rsidR="00990AFE">
        <w:rPr>
          <w:rFonts w:ascii="Times New Roman" w:hAnsi="Times New Roman" w:cs="Times New Roman"/>
          <w:sz w:val="28"/>
          <w:szCs w:val="28"/>
          <w:lang w:val="en-US"/>
        </w:rPr>
        <w:t>ceived after the deadline (</w:t>
      </w:r>
      <w:bookmarkStart w:id="0" w:name="_GoBack"/>
      <w:bookmarkEnd w:id="0"/>
      <w:r w:rsidR="009443B9" w:rsidRPr="0090716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July </w:t>
      </w:r>
      <w:r w:rsidR="00990AFE" w:rsidRPr="0090716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1</w:t>
      </w:r>
      <w:r w:rsidR="009443B9" w:rsidRPr="0090716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5</w:t>
      </w:r>
      <w:r w:rsidR="00990AFE" w:rsidRPr="00907161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, 2021</w:t>
      </w:r>
      <w:r w:rsidRPr="00386518">
        <w:rPr>
          <w:rFonts w:ascii="Times New Roman" w:hAnsi="Times New Roman" w:cs="Times New Roman"/>
          <w:sz w:val="28"/>
          <w:szCs w:val="28"/>
          <w:lang w:val="en-US"/>
        </w:rPr>
        <w:t>) and submission that do not follow the criteria will not be considered.</w:t>
      </w:r>
    </w:p>
    <w:p w:rsidR="008F2CB1" w:rsidRPr="00EC700F" w:rsidRDefault="0054167F" w:rsidP="008F2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2E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!! 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article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submitted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 w:rsidRPr="0086271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online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confirmation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forwarded</w:t>
      </w:r>
      <w:r w:rsidR="00EC700F" w:rsidRPr="008627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C70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the e-mail indicated by the author within 10 days.</w:t>
      </w:r>
    </w:p>
    <w:p w:rsidR="008F2CB1" w:rsidRPr="00EC700F" w:rsidRDefault="00EC700F" w:rsidP="008F2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C70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 xml:space="preserve">If you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do</w:t>
      </w:r>
      <w:r w:rsidRPr="00EC70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not receive such confirmation by e-mail, then most likely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you did not complete the submission</w:t>
      </w:r>
      <w:r w:rsidRPr="00EC70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process and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 abstract did not reach the Organizing C</w:t>
      </w:r>
      <w:r w:rsidRPr="00EC700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ommittee.</w:t>
      </w:r>
    </w:p>
    <w:p w:rsidR="00EC700F" w:rsidRDefault="00EC700F" w:rsidP="0054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00F" w:rsidRDefault="00EC700F" w:rsidP="0054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00F" w:rsidRPr="00EC700F" w:rsidRDefault="00EC700F" w:rsidP="00541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167F" w:rsidRPr="00EC700F" w:rsidRDefault="00EC700F" w:rsidP="00EC7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Sample article</w:t>
      </w:r>
    </w:p>
    <w:p w:rsidR="0054167F" w:rsidRPr="003F2ED5" w:rsidRDefault="0054167F" w:rsidP="005416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</w:pPr>
    </w:p>
    <w:p w:rsidR="0054167F" w:rsidRPr="003F2ED5" w:rsidRDefault="0054167F" w:rsidP="005416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</w:pPr>
    </w:p>
    <w:p w:rsidR="0054167F" w:rsidRPr="0054167F" w:rsidRDefault="0054167F" w:rsidP="0054167F">
      <w:pPr>
        <w:pStyle w:val="a8"/>
        <w:spacing w:before="17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167F">
        <w:rPr>
          <w:rFonts w:ascii="Times New Roman" w:hAnsi="Times New Roman" w:cs="Times New Roman"/>
          <w:b/>
          <w:bCs/>
          <w:sz w:val="28"/>
          <w:szCs w:val="28"/>
          <w:lang w:val="en-US"/>
        </w:rPr>
        <w:t>BIOCHEMICAL MARKERS OF ADAPTATION OF HIGHLY QUALIFIED ATHLETES TO VARIOUS PHYSICAL ACTIVITIES</w:t>
      </w:r>
    </w:p>
    <w:p w:rsidR="0054167F" w:rsidRPr="0054167F" w:rsidRDefault="0054167F" w:rsidP="005416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4167F">
        <w:rPr>
          <w:rFonts w:ascii="Times New Roman" w:hAnsi="Times New Roman" w:cs="Times New Roman"/>
          <w:sz w:val="28"/>
          <w:szCs w:val="28"/>
          <w:lang w:val="en-US"/>
        </w:rPr>
        <w:t>Kuzin</w:t>
      </w:r>
      <w:proofErr w:type="spellEnd"/>
      <w:r w:rsidRPr="0054167F">
        <w:rPr>
          <w:rFonts w:ascii="Times New Roman" w:hAnsi="Times New Roman" w:cs="Times New Roman"/>
          <w:sz w:val="28"/>
          <w:szCs w:val="28"/>
          <w:lang w:val="en-US"/>
        </w:rPr>
        <w:t xml:space="preserve"> D.S.</w:t>
      </w:r>
    </w:p>
    <w:p w:rsidR="0054167F" w:rsidRPr="0054167F" w:rsidRDefault="0054167F" w:rsidP="0054167F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</w:pPr>
      <w:r w:rsidRPr="0054167F">
        <w:rPr>
          <w:rFonts w:ascii="Times New Roman" w:hAnsi="Times New Roman" w:cs="Times New Roman"/>
          <w:sz w:val="28"/>
          <w:szCs w:val="28"/>
          <w:lang w:val="en-US"/>
        </w:rPr>
        <w:t xml:space="preserve">Volga Region State </w:t>
      </w:r>
      <w:r w:rsidR="0044046D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54167F">
        <w:rPr>
          <w:rFonts w:ascii="Times New Roman" w:hAnsi="Times New Roman" w:cs="Times New Roman"/>
          <w:sz w:val="28"/>
          <w:szCs w:val="28"/>
          <w:lang w:val="en-US"/>
        </w:rPr>
        <w:t xml:space="preserve"> of Physical Culture, Sport and Tourism, </w:t>
      </w:r>
      <w:r w:rsidRPr="0054167F">
        <w:rPr>
          <w:rFonts w:ascii="Times New Roman" w:hAnsi="Times New Roman" w:cs="Times New Roman"/>
          <w:sz w:val="28"/>
          <w:szCs w:val="28"/>
          <w:lang w:val="en-US"/>
        </w:rPr>
        <w:br/>
        <w:t>Kazan, Russia</w:t>
      </w:r>
    </w:p>
    <w:p w:rsidR="0054167F" w:rsidRPr="0054167F" w:rsidRDefault="0054167F" w:rsidP="005416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</w:pPr>
    </w:p>
    <w:p w:rsidR="0054167F" w:rsidRPr="0054167F" w:rsidRDefault="00637F48" w:rsidP="005416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Abstract</w:t>
      </w:r>
      <w:r w:rsidR="0054167F" w:rsidRPr="0054167F"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.</w:t>
      </w:r>
      <w:r w:rsidR="0054167F" w:rsidRPr="00541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Text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spellStart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text</w:t>
      </w:r>
      <w:proofErr w:type="spellEnd"/>
      <w:r w:rsidR="0054167F"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>.</w:t>
      </w:r>
      <w:proofErr w:type="gramEnd"/>
    </w:p>
    <w:p w:rsidR="0054167F" w:rsidRPr="0054167F" w:rsidRDefault="0054167F" w:rsidP="0054167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 w:rsidRPr="0054167F">
        <w:rPr>
          <w:rFonts w:ascii="Times New Roman" w:hAnsi="Times New Roman" w:cs="Times New Roman"/>
          <w:b/>
          <w:i/>
          <w:spacing w:val="-1"/>
          <w:sz w:val="28"/>
          <w:szCs w:val="28"/>
          <w:lang w:val="en-US"/>
        </w:rPr>
        <w:t>Keywords:</w:t>
      </w:r>
      <w:r w:rsidRPr="0054167F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text, text, text, text, text, text, text, text, text.</w:t>
      </w:r>
    </w:p>
    <w:p w:rsidR="00D06D03" w:rsidRPr="0054167F" w:rsidRDefault="00907161" w:rsidP="008F2CB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06D03" w:rsidRPr="0054167F" w:rsidSect="005416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E94"/>
    <w:multiLevelType w:val="hybridMultilevel"/>
    <w:tmpl w:val="2FFE73B4"/>
    <w:lvl w:ilvl="0" w:tplc="56C05DC6">
      <w:numFmt w:val="bullet"/>
      <w:lvlText w:val="–"/>
      <w:lvlJc w:val="left"/>
      <w:pPr>
        <w:ind w:left="103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67CCCF2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2" w:tplc="10E46D4C">
      <w:numFmt w:val="bullet"/>
      <w:lvlText w:val="•"/>
      <w:lvlJc w:val="left"/>
      <w:pPr>
        <w:ind w:left="1701" w:hanging="144"/>
      </w:pPr>
      <w:rPr>
        <w:rFonts w:hint="default"/>
        <w:lang w:val="ru-RU" w:eastAsia="en-US" w:bidi="ar-SA"/>
      </w:rPr>
    </w:lvl>
    <w:lvl w:ilvl="3" w:tplc="701EB8AA">
      <w:numFmt w:val="bullet"/>
      <w:lvlText w:val="•"/>
      <w:lvlJc w:val="left"/>
      <w:pPr>
        <w:ind w:left="2502" w:hanging="144"/>
      </w:pPr>
      <w:rPr>
        <w:rFonts w:hint="default"/>
        <w:lang w:val="ru-RU" w:eastAsia="en-US" w:bidi="ar-SA"/>
      </w:rPr>
    </w:lvl>
    <w:lvl w:ilvl="4" w:tplc="E0A8275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5" w:tplc="3984E1A2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6" w:tplc="A3D0099E">
      <w:numFmt w:val="bullet"/>
      <w:lvlText w:val="•"/>
      <w:lvlJc w:val="left"/>
      <w:pPr>
        <w:ind w:left="4904" w:hanging="144"/>
      </w:pPr>
      <w:rPr>
        <w:rFonts w:hint="default"/>
        <w:lang w:val="ru-RU" w:eastAsia="en-US" w:bidi="ar-SA"/>
      </w:rPr>
    </w:lvl>
    <w:lvl w:ilvl="7" w:tplc="556EB2A6">
      <w:numFmt w:val="bullet"/>
      <w:lvlText w:val="•"/>
      <w:lvlJc w:val="left"/>
      <w:pPr>
        <w:ind w:left="5705" w:hanging="144"/>
      </w:pPr>
      <w:rPr>
        <w:rFonts w:hint="default"/>
        <w:lang w:val="ru-RU" w:eastAsia="en-US" w:bidi="ar-SA"/>
      </w:rPr>
    </w:lvl>
    <w:lvl w:ilvl="8" w:tplc="397A685E">
      <w:numFmt w:val="bullet"/>
      <w:lvlText w:val="•"/>
      <w:lvlJc w:val="left"/>
      <w:pPr>
        <w:ind w:left="6506" w:hanging="144"/>
      </w:pPr>
      <w:rPr>
        <w:rFonts w:hint="default"/>
        <w:lang w:val="ru-RU" w:eastAsia="en-US" w:bidi="ar-SA"/>
      </w:rPr>
    </w:lvl>
  </w:abstractNum>
  <w:abstractNum w:abstractNumId="1">
    <w:nsid w:val="2BED6413"/>
    <w:multiLevelType w:val="hybridMultilevel"/>
    <w:tmpl w:val="F612C360"/>
    <w:lvl w:ilvl="0" w:tplc="0419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3BE336EF"/>
    <w:multiLevelType w:val="hybridMultilevel"/>
    <w:tmpl w:val="4A9A792C"/>
    <w:lvl w:ilvl="0" w:tplc="FFAAC3F4">
      <w:start w:val="1"/>
      <w:numFmt w:val="decimal"/>
      <w:lvlText w:val="%1."/>
      <w:lvlJc w:val="left"/>
      <w:pPr>
        <w:ind w:left="160" w:hanging="187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ru-RU" w:eastAsia="en-US" w:bidi="ar-SA"/>
      </w:rPr>
    </w:lvl>
    <w:lvl w:ilvl="1" w:tplc="16A631F2">
      <w:numFmt w:val="bullet"/>
      <w:lvlText w:val="•"/>
      <w:lvlJc w:val="left"/>
      <w:pPr>
        <w:ind w:left="954" w:hanging="187"/>
      </w:pPr>
      <w:rPr>
        <w:rFonts w:hint="default"/>
        <w:lang w:val="ru-RU" w:eastAsia="en-US" w:bidi="ar-SA"/>
      </w:rPr>
    </w:lvl>
    <w:lvl w:ilvl="2" w:tplc="8F7E60BA">
      <w:numFmt w:val="bullet"/>
      <w:lvlText w:val="•"/>
      <w:lvlJc w:val="left"/>
      <w:pPr>
        <w:ind w:left="1749" w:hanging="187"/>
      </w:pPr>
      <w:rPr>
        <w:rFonts w:hint="default"/>
        <w:lang w:val="ru-RU" w:eastAsia="en-US" w:bidi="ar-SA"/>
      </w:rPr>
    </w:lvl>
    <w:lvl w:ilvl="3" w:tplc="38A46FD6">
      <w:numFmt w:val="bullet"/>
      <w:lvlText w:val="•"/>
      <w:lvlJc w:val="left"/>
      <w:pPr>
        <w:ind w:left="2544" w:hanging="187"/>
      </w:pPr>
      <w:rPr>
        <w:rFonts w:hint="default"/>
        <w:lang w:val="ru-RU" w:eastAsia="en-US" w:bidi="ar-SA"/>
      </w:rPr>
    </w:lvl>
    <w:lvl w:ilvl="4" w:tplc="CA9EA9AE">
      <w:numFmt w:val="bullet"/>
      <w:lvlText w:val="•"/>
      <w:lvlJc w:val="left"/>
      <w:pPr>
        <w:ind w:left="3339" w:hanging="187"/>
      </w:pPr>
      <w:rPr>
        <w:rFonts w:hint="default"/>
        <w:lang w:val="ru-RU" w:eastAsia="en-US" w:bidi="ar-SA"/>
      </w:rPr>
    </w:lvl>
    <w:lvl w:ilvl="5" w:tplc="2CBA47D8">
      <w:numFmt w:val="bullet"/>
      <w:lvlText w:val="•"/>
      <w:lvlJc w:val="left"/>
      <w:pPr>
        <w:ind w:left="4133" w:hanging="187"/>
      </w:pPr>
      <w:rPr>
        <w:rFonts w:hint="default"/>
        <w:lang w:val="ru-RU" w:eastAsia="en-US" w:bidi="ar-SA"/>
      </w:rPr>
    </w:lvl>
    <w:lvl w:ilvl="6" w:tplc="8AD6A08A">
      <w:numFmt w:val="bullet"/>
      <w:lvlText w:val="•"/>
      <w:lvlJc w:val="left"/>
      <w:pPr>
        <w:ind w:left="4928" w:hanging="187"/>
      </w:pPr>
      <w:rPr>
        <w:rFonts w:hint="default"/>
        <w:lang w:val="ru-RU" w:eastAsia="en-US" w:bidi="ar-SA"/>
      </w:rPr>
    </w:lvl>
    <w:lvl w:ilvl="7" w:tplc="5658ECC0">
      <w:numFmt w:val="bullet"/>
      <w:lvlText w:val="•"/>
      <w:lvlJc w:val="left"/>
      <w:pPr>
        <w:ind w:left="5723" w:hanging="187"/>
      </w:pPr>
      <w:rPr>
        <w:rFonts w:hint="default"/>
        <w:lang w:val="ru-RU" w:eastAsia="en-US" w:bidi="ar-SA"/>
      </w:rPr>
    </w:lvl>
    <w:lvl w:ilvl="8" w:tplc="3F6A0F16">
      <w:numFmt w:val="bullet"/>
      <w:lvlText w:val="•"/>
      <w:lvlJc w:val="left"/>
      <w:pPr>
        <w:ind w:left="6518" w:hanging="187"/>
      </w:pPr>
      <w:rPr>
        <w:rFonts w:hint="default"/>
        <w:lang w:val="ru-RU" w:eastAsia="en-US" w:bidi="ar-SA"/>
      </w:rPr>
    </w:lvl>
  </w:abstractNum>
  <w:abstractNum w:abstractNumId="3">
    <w:nsid w:val="55B66631"/>
    <w:multiLevelType w:val="multilevel"/>
    <w:tmpl w:val="6844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B1"/>
    <w:rsid w:val="000043A3"/>
    <w:rsid w:val="000A769C"/>
    <w:rsid w:val="00201B4F"/>
    <w:rsid w:val="00244B52"/>
    <w:rsid w:val="00321868"/>
    <w:rsid w:val="00386518"/>
    <w:rsid w:val="003F2ED5"/>
    <w:rsid w:val="0043016D"/>
    <w:rsid w:val="0044046D"/>
    <w:rsid w:val="0054167F"/>
    <w:rsid w:val="005932B1"/>
    <w:rsid w:val="00637F48"/>
    <w:rsid w:val="008F2CB1"/>
    <w:rsid w:val="00905F20"/>
    <w:rsid w:val="00907161"/>
    <w:rsid w:val="009443B9"/>
    <w:rsid w:val="00990AFE"/>
    <w:rsid w:val="00E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2CB1"/>
    <w:rPr>
      <w:b/>
      <w:bCs/>
    </w:rPr>
  </w:style>
  <w:style w:type="paragraph" w:styleId="a4">
    <w:name w:val="Normal (Web)"/>
    <w:basedOn w:val="a"/>
    <w:uiPriority w:val="99"/>
    <w:semiHidden/>
    <w:unhideWhenUsed/>
    <w:rsid w:val="008F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2CB1"/>
    <w:rPr>
      <w:i/>
      <w:iCs/>
    </w:rPr>
  </w:style>
  <w:style w:type="character" w:styleId="a6">
    <w:name w:val="Hyperlink"/>
    <w:basedOn w:val="a0"/>
    <w:uiPriority w:val="99"/>
    <w:semiHidden/>
    <w:unhideWhenUsed/>
    <w:rsid w:val="008F2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5F20"/>
    <w:pPr>
      <w:ind w:left="720"/>
      <w:contextualSpacing/>
    </w:pPr>
  </w:style>
  <w:style w:type="paragraph" w:customStyle="1" w:styleId="a8">
    <w:name w:val="[основной абзац]"/>
    <w:basedOn w:val="a"/>
    <w:uiPriority w:val="99"/>
    <w:rsid w:val="005416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2CB1"/>
    <w:rPr>
      <w:b/>
      <w:bCs/>
    </w:rPr>
  </w:style>
  <w:style w:type="paragraph" w:styleId="a4">
    <w:name w:val="Normal (Web)"/>
    <w:basedOn w:val="a"/>
    <w:uiPriority w:val="99"/>
    <w:semiHidden/>
    <w:unhideWhenUsed/>
    <w:rsid w:val="008F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2CB1"/>
    <w:rPr>
      <w:i/>
      <w:iCs/>
    </w:rPr>
  </w:style>
  <w:style w:type="character" w:styleId="a6">
    <w:name w:val="Hyperlink"/>
    <w:basedOn w:val="a0"/>
    <w:uiPriority w:val="99"/>
    <w:semiHidden/>
    <w:unhideWhenUsed/>
    <w:rsid w:val="008F2C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05F20"/>
    <w:pPr>
      <w:ind w:left="720"/>
      <w:contextualSpacing/>
    </w:pPr>
  </w:style>
  <w:style w:type="paragraph" w:customStyle="1" w:styleId="a8">
    <w:name w:val="[основной абзац]"/>
    <w:basedOn w:val="a"/>
    <w:uiPriority w:val="99"/>
    <w:rsid w:val="0054167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Камалиева Гульфия Зилифовна</dc:creator>
  <cp:lastModifiedBy>Камалиева Гульфия Зилифовна</cp:lastModifiedBy>
  <cp:revision>4</cp:revision>
  <dcterms:created xsi:type="dcterms:W3CDTF">2021-05-20T07:50:00Z</dcterms:created>
  <dcterms:modified xsi:type="dcterms:W3CDTF">2021-05-31T13:06:00Z</dcterms:modified>
</cp:coreProperties>
</file>